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C940" w14:textId="3EAAACB9" w:rsidR="009F4DA9" w:rsidRPr="009F4DA9" w:rsidRDefault="009F4DA9" w:rsidP="00EF011B">
      <w:pPr>
        <w:rPr>
          <w:b/>
          <w:sz w:val="28"/>
          <w:szCs w:val="28"/>
        </w:rPr>
      </w:pPr>
      <w:r w:rsidRPr="009F4DA9">
        <w:rPr>
          <w:b/>
          <w:sz w:val="28"/>
          <w:szCs w:val="28"/>
        </w:rPr>
        <w:t>Andacht Karneval</w:t>
      </w:r>
    </w:p>
    <w:p w14:paraId="224E63ED" w14:textId="0B666FE2" w:rsidR="00EF011B" w:rsidRDefault="00EF011B" w:rsidP="00EF011B">
      <w:r>
        <w:t xml:space="preserve">Karneval, Fastnacht, Fasching – für </w:t>
      </w:r>
      <w:r w:rsidR="00EA311B">
        <w:t xml:space="preserve">einige </w:t>
      </w:r>
      <w:r>
        <w:t>die schönste Zeit des Jahres.</w:t>
      </w:r>
    </w:p>
    <w:p w14:paraId="345C4820" w14:textId="77777777" w:rsidR="00EF011B" w:rsidRDefault="00EF011B" w:rsidP="00EF011B">
      <w:r>
        <w:t>Für mich persönlich war es eher die Zeit, in der ich froh war, wenn es wieder ruhiger wurde. Gerade in der Zeit, als ich im Rheinland gewohnt habe: Zu laut, zu voll, zu viel.</w:t>
      </w:r>
    </w:p>
    <w:p w14:paraId="2B654FCC" w14:textId="73DEF5CF" w:rsidR="00EF011B" w:rsidRDefault="00EF011B" w:rsidP="00EF011B">
      <w:r>
        <w:t xml:space="preserve">Ich will das nicht schlechtreden. Feiern hat seinen Platz. </w:t>
      </w:r>
      <w:r>
        <w:br/>
        <w:t>Aber spannend finde ich etwas anderes:</w:t>
      </w:r>
    </w:p>
    <w:p w14:paraId="32DC3E2D" w14:textId="12B3DA87" w:rsidR="00EF011B" w:rsidRDefault="00EF011B" w:rsidP="00EF011B">
      <w:r>
        <w:t>Karneval wird groß gefeiert.</w:t>
      </w:r>
      <w:r>
        <w:br/>
        <w:t>Was danach kommt, wird oft übergangen.</w:t>
      </w:r>
      <w:r>
        <w:br/>
        <w:t>Dabei gehört beides ursprünglich zusammen.</w:t>
      </w:r>
    </w:p>
    <w:p w14:paraId="7AC32E18" w14:textId="39DD8F89" w:rsidR="00EF011B" w:rsidRDefault="00EF011B" w:rsidP="00EF011B">
      <w:r>
        <w:t>Der Begriff Karneval kommt vermutlich von „carne levare“ – „Fleisch wegnehmen“.</w:t>
      </w:r>
      <w:r>
        <w:br/>
        <w:t>Nach den Tagen des Überflusses beginnt am Aschermittwoch die Passionszeit.</w:t>
      </w:r>
      <w:r>
        <w:br/>
        <w:t>40 Tage Reduktion. 40 Tage Konzentration. 40 Tage Vorbereitung auf das Kreuz.</w:t>
      </w:r>
    </w:p>
    <w:p w14:paraId="677F6B16" w14:textId="5C74073D" w:rsidR="00EF011B" w:rsidRDefault="00EF011B" w:rsidP="00EF011B">
      <w:r>
        <w:t>Und jetzt wird es interessant:</w:t>
      </w:r>
      <w:r>
        <w:br/>
        <w:t>Im Karneval wird die Ordnung für ein paar Tage auf den Kopf gestellt.</w:t>
      </w:r>
      <w:r>
        <w:br/>
        <w:t>Rollen werden getauscht. Autoritäten verspottet. Die Welt steht Kopf</w:t>
      </w:r>
      <w:r w:rsidR="00EA311B">
        <w:t xml:space="preserve"> –</w:t>
      </w:r>
      <w:r w:rsidR="00876475">
        <w:t xml:space="preserve"> </w:t>
      </w:r>
      <w:r w:rsidR="00EA311B">
        <w:t xml:space="preserve">symbolisch </w:t>
      </w:r>
      <w:r w:rsidR="00876475">
        <w:t>– für ein paar Tage.</w:t>
      </w:r>
    </w:p>
    <w:p w14:paraId="02A00DE1" w14:textId="77777777" w:rsidR="00EF011B" w:rsidRDefault="00EF011B" w:rsidP="00EF011B">
      <w:r>
        <w:t>Aber in der Passionszeit passiert etwas viel Radikaleres: Gott selbst stellt die Ordnung auf den Kopf.</w:t>
      </w:r>
    </w:p>
    <w:p w14:paraId="7D4ADEF5" w14:textId="44F8F642" w:rsidR="00EF011B" w:rsidRDefault="00EF011B" w:rsidP="00EF011B">
      <w:r>
        <w:t xml:space="preserve">Nicht für ein paar Tage </w:t>
      </w:r>
      <w:r w:rsidR="009F4DA9" w:rsidRPr="00A4390A">
        <w:t>–</w:t>
      </w:r>
      <w:r>
        <w:t xml:space="preserve"> </w:t>
      </w:r>
      <w:r>
        <w:br/>
        <w:t>Sondern endgültig.</w:t>
      </w:r>
    </w:p>
    <w:p w14:paraId="7DDD223E" w14:textId="677FE85F" w:rsidR="00A4390A" w:rsidRPr="00A4390A" w:rsidRDefault="00A4390A" w:rsidP="00A4390A">
      <w:pPr>
        <w:rPr>
          <w:i/>
        </w:rPr>
      </w:pPr>
      <w:r w:rsidRPr="00A4390A">
        <w:rPr>
          <w:i/>
        </w:rPr>
        <w:t>Nicht die Mächtigen sind gesegnet –</w:t>
      </w:r>
      <w:r w:rsidRPr="00A4390A">
        <w:rPr>
          <w:i/>
        </w:rPr>
        <w:br/>
        <w:t xml:space="preserve">sondern die </w:t>
      </w:r>
      <w:r w:rsidRPr="00EA311B">
        <w:rPr>
          <w:i/>
        </w:rPr>
        <w:t>Machtlosen und Unterdrückten</w:t>
      </w:r>
      <w:r w:rsidRPr="00A4390A">
        <w:rPr>
          <w:i/>
        </w:rPr>
        <w:t>.</w:t>
      </w:r>
    </w:p>
    <w:p w14:paraId="24614DA9" w14:textId="742E01DC" w:rsidR="00EF011B" w:rsidRPr="00EA311B" w:rsidRDefault="00EF011B" w:rsidP="00EF011B">
      <w:pPr>
        <w:rPr>
          <w:i/>
        </w:rPr>
      </w:pPr>
      <w:r w:rsidRPr="00EA311B">
        <w:rPr>
          <w:i/>
        </w:rPr>
        <w:t xml:space="preserve">Nicht Macht </w:t>
      </w:r>
      <w:r w:rsidR="009F4DA9" w:rsidRPr="00EA311B">
        <w:rPr>
          <w:i/>
        </w:rPr>
        <w:t xml:space="preserve">und Reichtum </w:t>
      </w:r>
      <w:r w:rsidRPr="00EA311B">
        <w:rPr>
          <w:i/>
        </w:rPr>
        <w:t>setzt sich durch –</w:t>
      </w:r>
      <w:r w:rsidRPr="00EA311B">
        <w:rPr>
          <w:i/>
        </w:rPr>
        <w:br/>
        <w:t>sondern Liebe.</w:t>
      </w:r>
    </w:p>
    <w:p w14:paraId="17149BBD" w14:textId="762FE4B5" w:rsidR="00EF011B" w:rsidRPr="00EA311B" w:rsidRDefault="00EF011B" w:rsidP="00EF011B">
      <w:pPr>
        <w:rPr>
          <w:i/>
        </w:rPr>
      </w:pPr>
      <w:r w:rsidRPr="00EA311B">
        <w:rPr>
          <w:i/>
        </w:rPr>
        <w:t>Nicht der Stärkere gewinnt –</w:t>
      </w:r>
      <w:r w:rsidRPr="00EA311B">
        <w:rPr>
          <w:i/>
        </w:rPr>
        <w:br/>
        <w:t>sondern der, der sich hingibt.</w:t>
      </w:r>
    </w:p>
    <w:p w14:paraId="1FF4C73A" w14:textId="7CB7036E" w:rsidR="00EF011B" w:rsidRPr="00EF011B" w:rsidRDefault="00EF011B" w:rsidP="00EF011B">
      <w:r>
        <w:t>Am Kreuz dreht Gott die Maßstäbe dieser Welt um.</w:t>
      </w:r>
      <w:r>
        <w:br/>
      </w:r>
      <w:r w:rsidR="00EA311B">
        <w:t>Und w</w:t>
      </w:r>
      <w:r w:rsidRPr="00EF011B">
        <w:t>enn das stimmt,</w:t>
      </w:r>
      <w:r>
        <w:t xml:space="preserve"> </w:t>
      </w:r>
      <w:r w:rsidRPr="00EF011B">
        <w:t>dann kann ich nicht einfach weitermachen wie bisher.</w:t>
      </w:r>
    </w:p>
    <w:p w14:paraId="7D50587D" w14:textId="5BD83E39" w:rsidR="00EF011B" w:rsidRDefault="00EF011B" w:rsidP="00EF011B">
      <w:r w:rsidRPr="00EF011B">
        <w:t>Die Passionszeit ist die Einladung, diese neue Ordnung einzuüben</w:t>
      </w:r>
      <w:r w:rsidR="00876475">
        <w:t xml:space="preserve"> – </w:t>
      </w:r>
      <w:r w:rsidR="009F4DA9" w:rsidRPr="009F4DA9">
        <w:t xml:space="preserve">durch bewussten Verzicht oder besser: durch </w:t>
      </w:r>
      <w:r w:rsidR="00EA311B">
        <w:t xml:space="preserve">einen </w:t>
      </w:r>
      <w:r w:rsidR="009F4DA9" w:rsidRPr="009F4DA9">
        <w:t>bewussten Austausch</w:t>
      </w:r>
      <w:r w:rsidR="00A4390A">
        <w:t>:</w:t>
      </w:r>
    </w:p>
    <w:p w14:paraId="2D6296D1" w14:textId="51D32FC0" w:rsidR="00A4390A" w:rsidRPr="00A4390A" w:rsidRDefault="00A4390A" w:rsidP="00A4390A">
      <w:pPr>
        <w:rPr>
          <w:i/>
        </w:rPr>
      </w:pPr>
      <w:r w:rsidRPr="00A4390A">
        <w:rPr>
          <w:i/>
        </w:rPr>
        <w:t>Weniger Überfluss</w:t>
      </w:r>
      <w:r w:rsidR="009F4DA9">
        <w:rPr>
          <w:i/>
        </w:rPr>
        <w:t xml:space="preserve"> </w:t>
      </w:r>
      <w:r w:rsidR="009F4DA9" w:rsidRPr="00A4390A">
        <w:t>–</w:t>
      </w:r>
      <w:r w:rsidRPr="00A4390A">
        <w:rPr>
          <w:i/>
        </w:rPr>
        <w:br/>
        <w:t>Mehr Vertrauen.</w:t>
      </w:r>
    </w:p>
    <w:p w14:paraId="6797DB98" w14:textId="13DA9D73" w:rsidR="00A4390A" w:rsidRPr="009F4DA9" w:rsidRDefault="00A4390A" w:rsidP="00A4390A">
      <w:pPr>
        <w:rPr>
          <w:i/>
        </w:rPr>
      </w:pPr>
      <w:r w:rsidRPr="00A4390A">
        <w:rPr>
          <w:i/>
        </w:rPr>
        <w:t>Weniger Ablenkung</w:t>
      </w:r>
      <w:r w:rsidR="009F4DA9">
        <w:rPr>
          <w:i/>
        </w:rPr>
        <w:t xml:space="preserve"> </w:t>
      </w:r>
      <w:r w:rsidR="009F4DA9" w:rsidRPr="00A4390A">
        <w:t>–</w:t>
      </w:r>
      <w:r w:rsidRPr="00A4390A">
        <w:rPr>
          <w:i/>
        </w:rPr>
        <w:br/>
        <w:t>Mehr Ausrichtung.</w:t>
      </w:r>
    </w:p>
    <w:p w14:paraId="65BB79CE" w14:textId="7F5B7758" w:rsidR="009F4DA9" w:rsidRDefault="00A4390A" w:rsidP="00EF011B">
      <w:r>
        <w:t>Paulus beschreibt in 2Kor 12,9 die Auswirkungen eines solchen Verzichts:</w:t>
      </w:r>
      <w:r>
        <w:br/>
      </w:r>
      <w:r w:rsidR="00EF011B">
        <w:t>„</w:t>
      </w:r>
      <w:r w:rsidR="00EF011B" w:rsidRPr="00EF011B">
        <w:t>Lass dir an meiner Gnade genügen; denn meine Kraft ist in den Schwachen mächtig</w:t>
      </w:r>
      <w:r w:rsidR="00EF011B">
        <w:t>“</w:t>
      </w:r>
    </w:p>
    <w:p w14:paraId="0A189268" w14:textId="3374E2E8" w:rsidR="009F4DA9" w:rsidRDefault="009F4DA9" w:rsidP="00EF011B">
      <w:r>
        <w:t>Und w</w:t>
      </w:r>
      <w:r w:rsidRPr="009F4DA9">
        <w:t>enn du dich in deiner Schwachheit auf Gottes Gnade einlässt</w:t>
      </w:r>
      <w:r w:rsidR="00EA311B">
        <w:t xml:space="preserve"> und </w:t>
      </w:r>
      <w:r w:rsidR="00274D4B">
        <w:t>dir</w:t>
      </w:r>
      <w:r w:rsidR="00EA311B">
        <w:t xml:space="preserve"> an ihr genügen lässt</w:t>
      </w:r>
      <w:r w:rsidRPr="009F4DA9">
        <w:t>, wirst du seine Kraft erfahren, die diese Welt auf den Kopf stellt.</w:t>
      </w:r>
    </w:p>
    <w:p w14:paraId="37D8A7C2" w14:textId="6FE67E2E" w:rsidR="009F4DA9" w:rsidRDefault="009F4DA9" w:rsidP="00EF011B">
      <w:r>
        <w:t>Amen</w:t>
      </w:r>
    </w:p>
    <w:p w14:paraId="15240E3C" w14:textId="77777777" w:rsidR="009F4DA9" w:rsidRDefault="009F4DA9" w:rsidP="00EF011B"/>
    <w:sectPr w:rsidR="009F4D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220"/>
    <w:multiLevelType w:val="multilevel"/>
    <w:tmpl w:val="6620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0"/>
    <w:rsid w:val="00085776"/>
    <w:rsid w:val="00274D4B"/>
    <w:rsid w:val="002A7782"/>
    <w:rsid w:val="00414670"/>
    <w:rsid w:val="00427134"/>
    <w:rsid w:val="00761BC1"/>
    <w:rsid w:val="00876475"/>
    <w:rsid w:val="009F4DA9"/>
    <w:rsid w:val="00A4390A"/>
    <w:rsid w:val="00BD1C87"/>
    <w:rsid w:val="00D511CC"/>
    <w:rsid w:val="00EA311B"/>
    <w:rsid w:val="00EF011B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604F"/>
  <w15:chartTrackingRefBased/>
  <w15:docId w15:val="{C1BF1D07-E961-4A88-97BD-FCFBC248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5776"/>
    <w:pPr>
      <w:keepNext/>
      <w:keepLines/>
      <w:spacing w:before="240" w:after="0" w:line="600" w:lineRule="auto"/>
      <w:outlineLvl w:val="0"/>
    </w:pPr>
    <w:rPr>
      <w:rFonts w:eastAsiaTheme="minorEastAsia"/>
      <w:b/>
      <w:bCs/>
      <w:sz w:val="36"/>
      <w:szCs w:val="36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085776"/>
    <w:pPr>
      <w:numPr>
        <w:ilvl w:val="1"/>
        <w:numId w:val="4"/>
      </w:numPr>
      <w:spacing w:line="480" w:lineRule="auto"/>
      <w:outlineLvl w:val="1"/>
    </w:pPr>
    <w:rPr>
      <w:rFonts w:eastAsiaTheme="minorEastAsia"/>
      <w:b/>
      <w:bCs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85776"/>
    <w:pPr>
      <w:keepNext/>
      <w:keepLines/>
      <w:numPr>
        <w:ilvl w:val="2"/>
        <w:numId w:val="4"/>
      </w:numPr>
      <w:spacing w:before="40" w:after="0" w:line="480" w:lineRule="auto"/>
      <w:outlineLvl w:val="2"/>
    </w:pPr>
    <w:rPr>
      <w:rFonts w:eastAsiaTheme="minorEastAsia"/>
      <w:i/>
      <w:iCs/>
      <w:sz w:val="28"/>
      <w:szCs w:val="28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085776"/>
    <w:pPr>
      <w:numPr>
        <w:ilvl w:val="3"/>
        <w:numId w:val="4"/>
      </w:numPr>
      <w:spacing w:line="360" w:lineRule="auto"/>
      <w:outlineLvl w:val="3"/>
    </w:pPr>
    <w:rPr>
      <w:rFonts w:eastAsiaTheme="minorEastAsia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5776"/>
    <w:rPr>
      <w:rFonts w:eastAsiaTheme="minorEastAsia"/>
      <w:b/>
      <w:bCs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5776"/>
    <w:rPr>
      <w:rFonts w:eastAsiaTheme="minorEastAsia"/>
      <w:b/>
      <w:bCs/>
      <w:sz w:val="32"/>
      <w:szCs w:val="32"/>
    </w:rPr>
  </w:style>
  <w:style w:type="paragraph" w:styleId="Listenabsatz">
    <w:name w:val="List Paragraph"/>
    <w:basedOn w:val="Standard"/>
    <w:uiPriority w:val="34"/>
    <w:qFormat/>
    <w:rsid w:val="00085776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85776"/>
    <w:rPr>
      <w:rFonts w:eastAsiaTheme="minorEastAsia"/>
      <w:i/>
      <w:iC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5776"/>
    <w:rPr>
      <w:rFonts w:eastAsiaTheme="minorEastAsia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0857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5776"/>
    <w:rPr>
      <w:i/>
      <w:iCs/>
      <w:color w:val="404040" w:themeColor="text1" w:themeTint="BF"/>
    </w:rPr>
  </w:style>
  <w:style w:type="paragraph" w:customStyle="1" w:styleId="Anhang1">
    <w:name w:val="Anhang 1"/>
    <w:basedOn w:val="berschrift1"/>
    <w:next w:val="Standard"/>
    <w:rsid w:val="00085776"/>
    <w:rPr>
      <w:sz w:val="28"/>
      <w:szCs w:val="28"/>
    </w:rPr>
  </w:style>
  <w:style w:type="paragraph" w:customStyle="1" w:styleId="Anhang2">
    <w:name w:val="Anhang 2"/>
    <w:basedOn w:val="berschrift2"/>
    <w:next w:val="Standard"/>
    <w:rsid w:val="00085776"/>
    <w:rPr>
      <w:sz w:val="24"/>
    </w:rPr>
  </w:style>
  <w:style w:type="paragraph" w:customStyle="1" w:styleId="Anhang3">
    <w:name w:val="Anhang 3"/>
    <w:basedOn w:val="berschrift3"/>
    <w:next w:val="Standard"/>
    <w:rsid w:val="00085776"/>
    <w:pPr>
      <w:numPr>
        <w:ilvl w:val="0"/>
        <w:numId w:val="0"/>
      </w:numPr>
      <w:ind w:left="720" w:hanging="360"/>
    </w:pPr>
  </w:style>
  <w:style w:type="paragraph" w:styleId="StandardWeb">
    <w:name w:val="Normal (Web)"/>
    <w:basedOn w:val="Standard"/>
    <w:uiPriority w:val="99"/>
    <w:semiHidden/>
    <w:unhideWhenUsed/>
    <w:rsid w:val="00EF01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2026-02-17T11:48:00Z</dcterms:created>
  <dcterms:modified xsi:type="dcterms:W3CDTF">2026-02-17T14:51:00Z</dcterms:modified>
</cp:coreProperties>
</file>